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Wintergärten in Bayern: Prüfliste für Grundstückseigentümer</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Warmwintergarten oder Kaltwintergarten – Welcher Glasanbau passt zu mir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wintergarten.de/index.html" TargetMode="External"/><Relationship Id="rId10" Type="http://schemas.openxmlformats.org/officeDocument/2006/relationships/hyperlink" Target="https://spaces.039wintergarten.de/paket-819626275498481bbf610dce1ffa5947/warmwintergarten-oder-kaltwintergarten-welcher-glasanbau-passt-zu-mir-b312d6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